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65D11" w14:textId="77777777" w:rsidR="00CD6295" w:rsidRPr="00CC5AF3" w:rsidRDefault="00CD6295" w:rsidP="000704D6">
      <w:pPr>
        <w:suppressAutoHyphens/>
        <w:spacing w:after="0"/>
        <w:jc w:val="center"/>
        <w:rPr>
          <w:rFonts w:ascii="Times New Roman" w:hAnsi="Times New Roman" w:cs="Times New Roman"/>
          <w:b/>
          <w:spacing w:val="-3"/>
          <w:sz w:val="24"/>
          <w:szCs w:val="28"/>
        </w:rPr>
      </w:pPr>
      <w:bookmarkStart w:id="0" w:name="_Hlk528154414"/>
      <w:r w:rsidRPr="00CC5AF3">
        <w:rPr>
          <w:rFonts w:ascii="Times New Roman" w:hAnsi="Times New Roman" w:cs="Times New Roman"/>
          <w:b/>
          <w:spacing w:val="-3"/>
          <w:sz w:val="24"/>
          <w:szCs w:val="28"/>
        </w:rPr>
        <w:t>BEFORE THE GEORGIA PUBLIC SERVICE COMMISSION</w:t>
      </w:r>
    </w:p>
    <w:p w14:paraId="43CD3D7A" w14:textId="77777777" w:rsidR="00CD6295" w:rsidRPr="00CC5AF3" w:rsidRDefault="00CD6295" w:rsidP="000704D6">
      <w:pPr>
        <w:suppressAutoHyphens/>
        <w:spacing w:after="0"/>
        <w:jc w:val="center"/>
        <w:rPr>
          <w:rFonts w:ascii="Times New Roman" w:hAnsi="Times New Roman" w:cs="Times New Roman"/>
          <w:b/>
          <w:spacing w:val="-3"/>
          <w:sz w:val="24"/>
          <w:szCs w:val="28"/>
        </w:rPr>
      </w:pPr>
    </w:p>
    <w:p w14:paraId="33BC452B" w14:textId="77777777"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GEORGIA POWER COMPANY</w:t>
      </w:r>
    </w:p>
    <w:p w14:paraId="58B63FE9" w14:textId="2CCA746A"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DOCKET NO</w:t>
      </w:r>
      <w:r w:rsidR="00FB493E">
        <w:rPr>
          <w:rFonts w:ascii="Times New Roman" w:hAnsi="Times New Roman" w:cs="Times New Roman"/>
          <w:b/>
          <w:spacing w:val="-3"/>
          <w:sz w:val="24"/>
          <w:szCs w:val="28"/>
        </w:rPr>
        <w:t>S</w:t>
      </w:r>
      <w:r w:rsidRPr="00CC5AF3">
        <w:rPr>
          <w:rFonts w:ascii="Times New Roman" w:hAnsi="Times New Roman" w:cs="Times New Roman"/>
          <w:b/>
          <w:spacing w:val="-3"/>
          <w:sz w:val="24"/>
          <w:szCs w:val="28"/>
        </w:rPr>
        <w:t>. 5</w:t>
      </w:r>
      <w:r w:rsidR="000704D6">
        <w:rPr>
          <w:rFonts w:ascii="Times New Roman" w:hAnsi="Times New Roman" w:cs="Times New Roman"/>
          <w:b/>
          <w:spacing w:val="-3"/>
          <w:sz w:val="24"/>
          <w:szCs w:val="28"/>
        </w:rPr>
        <w:t>6002</w:t>
      </w:r>
      <w:r w:rsidR="007E1419">
        <w:rPr>
          <w:rFonts w:ascii="Times New Roman" w:hAnsi="Times New Roman" w:cs="Times New Roman"/>
          <w:b/>
          <w:spacing w:val="-3"/>
          <w:sz w:val="24"/>
          <w:szCs w:val="28"/>
        </w:rPr>
        <w:t xml:space="preserve"> &amp; 56003</w:t>
      </w:r>
    </w:p>
    <w:p w14:paraId="62BEBDCF" w14:textId="77777777" w:rsidR="00CD6295" w:rsidRPr="00CC5AF3" w:rsidRDefault="00CD6295" w:rsidP="000704D6">
      <w:pPr>
        <w:suppressAutoHyphens/>
        <w:spacing w:after="0"/>
        <w:jc w:val="center"/>
        <w:rPr>
          <w:rFonts w:ascii="Times New Roman" w:hAnsi="Times New Roman" w:cs="Times New Roman"/>
          <w:b/>
          <w:spacing w:val="-3"/>
          <w:sz w:val="24"/>
          <w:szCs w:val="28"/>
        </w:rPr>
      </w:pPr>
    </w:p>
    <w:p w14:paraId="4A84AB2E" w14:textId="39CD9F49" w:rsidR="00CD6295" w:rsidRPr="00CC5AF3" w:rsidRDefault="00CD6295" w:rsidP="000704D6">
      <w:pPr>
        <w:spacing w:after="0"/>
        <w:jc w:val="center"/>
        <w:rPr>
          <w:rFonts w:ascii="Times New Roman" w:hAnsi="Times New Roman" w:cs="Times New Roman"/>
          <w:b/>
          <w:sz w:val="24"/>
          <w:szCs w:val="24"/>
        </w:rPr>
      </w:pPr>
      <w:r w:rsidRPr="00CC5AF3">
        <w:rPr>
          <w:rFonts w:ascii="Times New Roman" w:hAnsi="Times New Roman" w:cs="Times New Roman"/>
          <w:b/>
          <w:sz w:val="24"/>
          <w:szCs w:val="24"/>
        </w:rPr>
        <w:t>Data Request No. STF-</w:t>
      </w:r>
      <w:r w:rsidR="0027052D">
        <w:rPr>
          <w:rFonts w:ascii="Times New Roman" w:hAnsi="Times New Roman" w:cs="Times New Roman"/>
          <w:b/>
          <w:sz w:val="24"/>
          <w:szCs w:val="24"/>
        </w:rPr>
        <w:t>JKA-1-</w:t>
      </w:r>
      <w:r w:rsidR="00AF3BC1">
        <w:rPr>
          <w:rFonts w:ascii="Times New Roman" w:hAnsi="Times New Roman" w:cs="Times New Roman"/>
          <w:b/>
          <w:sz w:val="24"/>
          <w:szCs w:val="24"/>
        </w:rPr>
        <w:t>1</w:t>
      </w:r>
      <w:r w:rsidR="0027052D">
        <w:rPr>
          <w:rFonts w:ascii="Times New Roman" w:hAnsi="Times New Roman" w:cs="Times New Roman"/>
          <w:b/>
          <w:sz w:val="24"/>
          <w:szCs w:val="24"/>
        </w:rPr>
        <w:t>3</w:t>
      </w:r>
    </w:p>
    <w:p w14:paraId="5EA7DCA6" w14:textId="77777777" w:rsidR="00CD6295" w:rsidRPr="00CC5AF3" w:rsidRDefault="00CD6295" w:rsidP="000704D6">
      <w:pPr>
        <w:suppressAutoHyphens/>
        <w:spacing w:after="0"/>
        <w:jc w:val="center"/>
        <w:rPr>
          <w:rFonts w:ascii="Times New Roman" w:hAnsi="Times New Roman" w:cs="Times New Roman"/>
          <w:b/>
          <w:spacing w:val="-3"/>
          <w:sz w:val="24"/>
          <w:szCs w:val="28"/>
        </w:rPr>
      </w:pPr>
    </w:p>
    <w:p w14:paraId="68C8BD72" w14:textId="77777777"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 xml:space="preserve">BASIS FOR THE ASSERTION THAT THE </w:t>
      </w:r>
    </w:p>
    <w:p w14:paraId="7818A2E4" w14:textId="77777777"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INFORMATION SUBMITTED IS A TRADE SECRET</w:t>
      </w:r>
    </w:p>
    <w:p w14:paraId="642DF4EB" w14:textId="77777777" w:rsidR="00CD6295" w:rsidRPr="00CC5AF3" w:rsidRDefault="00CD6295" w:rsidP="000704D6">
      <w:pPr>
        <w:suppressAutoHyphens/>
        <w:spacing w:after="0"/>
        <w:rPr>
          <w:rFonts w:ascii="Times New Roman" w:hAnsi="Times New Roman" w:cs="Times New Roman"/>
          <w:spacing w:val="-3"/>
          <w:sz w:val="24"/>
          <w:szCs w:val="28"/>
        </w:rPr>
      </w:pPr>
    </w:p>
    <w:p w14:paraId="5219D162" w14:textId="2080F914" w:rsidR="00CD6295" w:rsidRPr="00CC5AF3" w:rsidRDefault="00CD6295" w:rsidP="000704D6">
      <w:pPr>
        <w:suppressAutoHyphens/>
        <w:spacing w:after="0"/>
        <w:jc w:val="both"/>
        <w:rPr>
          <w:rFonts w:ascii="Times New Roman" w:hAnsi="Times New Roman" w:cs="Times New Roman"/>
          <w:spacing w:val="-3"/>
          <w:sz w:val="24"/>
          <w:szCs w:val="28"/>
        </w:rPr>
      </w:pPr>
      <w:r w:rsidRPr="00CC5AF3">
        <w:rPr>
          <w:rFonts w:ascii="Times New Roman" w:hAnsi="Times New Roman" w:cs="Times New Roman"/>
          <w:spacing w:val="-3"/>
          <w:sz w:val="24"/>
          <w:szCs w:val="28"/>
        </w:rPr>
        <w:tab/>
        <w:t>As part of Georgia Power Company’s 202</w:t>
      </w:r>
      <w:r w:rsidR="007E1419">
        <w:rPr>
          <w:rFonts w:ascii="Times New Roman" w:hAnsi="Times New Roman" w:cs="Times New Roman"/>
          <w:spacing w:val="-3"/>
          <w:sz w:val="24"/>
          <w:szCs w:val="28"/>
        </w:rPr>
        <w:t>5</w:t>
      </w:r>
      <w:r w:rsidRPr="00CC5AF3">
        <w:rPr>
          <w:rFonts w:ascii="Times New Roman" w:hAnsi="Times New Roman" w:cs="Times New Roman"/>
          <w:spacing w:val="-3"/>
          <w:sz w:val="24"/>
          <w:szCs w:val="28"/>
        </w:rPr>
        <w:t xml:space="preserve"> Integrated Resour</w:t>
      </w:r>
      <w:r w:rsidRPr="00B776C4">
        <w:rPr>
          <w:rFonts w:ascii="Times New Roman" w:hAnsi="Times New Roman" w:cs="Times New Roman"/>
          <w:spacing w:val="-3"/>
          <w:sz w:val="24"/>
          <w:szCs w:val="24"/>
        </w:rPr>
        <w:t>ce Plan filed in Docket No. 5</w:t>
      </w:r>
      <w:r w:rsidR="007E1419" w:rsidRPr="00B776C4">
        <w:rPr>
          <w:rFonts w:ascii="Times New Roman" w:hAnsi="Times New Roman" w:cs="Times New Roman"/>
          <w:spacing w:val="-3"/>
          <w:sz w:val="24"/>
          <w:szCs w:val="24"/>
        </w:rPr>
        <w:t>6002</w:t>
      </w:r>
      <w:r w:rsidRPr="00B776C4">
        <w:rPr>
          <w:rFonts w:ascii="Times New Roman" w:hAnsi="Times New Roman" w:cs="Times New Roman"/>
          <w:spacing w:val="-3"/>
          <w:sz w:val="24"/>
          <w:szCs w:val="24"/>
        </w:rPr>
        <w:t xml:space="preserve"> (“202</w:t>
      </w:r>
      <w:r w:rsidR="007E1419" w:rsidRPr="00B776C4">
        <w:rPr>
          <w:rFonts w:ascii="Times New Roman" w:hAnsi="Times New Roman" w:cs="Times New Roman"/>
          <w:spacing w:val="-3"/>
          <w:sz w:val="24"/>
          <w:szCs w:val="24"/>
        </w:rPr>
        <w:t>5</w:t>
      </w:r>
      <w:r w:rsidRPr="00B776C4">
        <w:rPr>
          <w:rFonts w:ascii="Times New Roman" w:hAnsi="Times New Roman" w:cs="Times New Roman"/>
          <w:spacing w:val="-3"/>
          <w:sz w:val="24"/>
          <w:szCs w:val="24"/>
        </w:rPr>
        <w:t xml:space="preserve"> IRP”)</w:t>
      </w:r>
      <w:r w:rsidR="001B7750" w:rsidRPr="00B776C4">
        <w:rPr>
          <w:rFonts w:ascii="Times New Roman" w:hAnsi="Times New Roman" w:cs="Times New Roman"/>
          <w:spacing w:val="-3"/>
          <w:sz w:val="24"/>
          <w:szCs w:val="24"/>
        </w:rPr>
        <w:t xml:space="preserve"> and Application for the Certification, Decertification, and Amended Demand Side Management Plan filed in Docket No. </w:t>
      </w:r>
      <w:r w:rsidR="00B776C4">
        <w:rPr>
          <w:rFonts w:ascii="Times New Roman" w:hAnsi="Times New Roman" w:cs="Times New Roman"/>
          <w:spacing w:val="-3"/>
          <w:sz w:val="24"/>
          <w:szCs w:val="24"/>
        </w:rPr>
        <w:t>56003</w:t>
      </w:r>
      <w:r w:rsidR="001B7750" w:rsidRPr="00B776C4">
        <w:rPr>
          <w:rFonts w:ascii="Times New Roman" w:hAnsi="Times New Roman" w:cs="Times New Roman"/>
          <w:spacing w:val="-3"/>
          <w:sz w:val="24"/>
          <w:szCs w:val="24"/>
        </w:rPr>
        <w:t xml:space="preserve"> (“202</w:t>
      </w:r>
      <w:r w:rsidR="00B776C4">
        <w:rPr>
          <w:rFonts w:ascii="Times New Roman" w:hAnsi="Times New Roman" w:cs="Times New Roman"/>
          <w:spacing w:val="-3"/>
          <w:sz w:val="24"/>
          <w:szCs w:val="24"/>
        </w:rPr>
        <w:t>5</w:t>
      </w:r>
      <w:r w:rsidR="001B7750" w:rsidRPr="00B776C4">
        <w:rPr>
          <w:rFonts w:ascii="Times New Roman" w:hAnsi="Times New Roman" w:cs="Times New Roman"/>
          <w:spacing w:val="-3"/>
          <w:sz w:val="24"/>
          <w:szCs w:val="24"/>
        </w:rPr>
        <w:t xml:space="preserve"> DSM Application”)</w:t>
      </w:r>
      <w:r w:rsidRPr="00CC5AF3">
        <w:rPr>
          <w:rFonts w:ascii="Times New Roman" w:hAnsi="Times New Roman" w:cs="Times New Roman"/>
          <w:spacing w:val="-3"/>
          <w:sz w:val="24"/>
          <w:szCs w:val="28"/>
        </w:rPr>
        <w:t>, Georgia Power Company (“Georgia Power” or the “Company”) submits to the Georgia Public Service Commission its response to STF-</w:t>
      </w:r>
      <w:r w:rsidR="0027052D">
        <w:rPr>
          <w:rFonts w:ascii="Times New Roman" w:hAnsi="Times New Roman" w:cs="Times New Roman"/>
          <w:spacing w:val="-3"/>
          <w:sz w:val="24"/>
          <w:szCs w:val="28"/>
        </w:rPr>
        <w:t>JKA-1-13</w:t>
      </w:r>
      <w:r w:rsidRPr="00CC5AF3">
        <w:rPr>
          <w:rFonts w:ascii="Times New Roman" w:hAnsi="Times New Roman" w:cs="Times New Roman"/>
          <w:spacing w:val="-3"/>
          <w:sz w:val="24"/>
          <w:szCs w:val="28"/>
        </w:rPr>
        <w:t xml:space="preserve"> (“Response”). In the Response, the Company has provided </w:t>
      </w:r>
      <w:r w:rsidR="0027052D">
        <w:rPr>
          <w:rFonts w:ascii="Times New Roman" w:hAnsi="Times New Roman" w:cs="Times New Roman"/>
          <w:spacing w:val="-3"/>
          <w:sz w:val="24"/>
          <w:szCs w:val="28"/>
        </w:rPr>
        <w:t>information on negotiations around natural gas supply and costs.</w:t>
      </w:r>
      <w:r w:rsidRPr="00CC5AF3">
        <w:rPr>
          <w:rFonts w:ascii="Times New Roman" w:hAnsi="Times New Roman" w:cs="Times New Roman"/>
          <w:spacing w:val="-3"/>
          <w:sz w:val="24"/>
          <w:szCs w:val="28"/>
        </w:rPr>
        <w:t xml:space="preserve"> All of such information (the “Information”) constitutes trade secret information of Southern Company, Georgia Power, and its affiliates and is therefore protected from public disclosure under Commission Rule 515-3-1-.11.</w:t>
      </w:r>
    </w:p>
    <w:p w14:paraId="438279AA" w14:textId="77777777" w:rsidR="00CD6295" w:rsidRPr="00CC5AF3" w:rsidRDefault="00CD6295" w:rsidP="000704D6">
      <w:pPr>
        <w:suppressAutoHyphens/>
        <w:spacing w:after="0"/>
        <w:jc w:val="both"/>
        <w:rPr>
          <w:rFonts w:ascii="Times New Roman" w:hAnsi="Times New Roman" w:cs="Times New Roman"/>
          <w:spacing w:val="-3"/>
          <w:sz w:val="24"/>
          <w:szCs w:val="28"/>
        </w:rPr>
      </w:pPr>
    </w:p>
    <w:p w14:paraId="7F823928" w14:textId="510A9319" w:rsidR="00CD6295" w:rsidRPr="00CC5AF3" w:rsidRDefault="00CD6295" w:rsidP="000704D6">
      <w:pPr>
        <w:spacing w:after="0"/>
        <w:jc w:val="both"/>
        <w:rPr>
          <w:rFonts w:ascii="Times New Roman" w:hAnsi="Times New Roman" w:cs="Times New Roman"/>
          <w:sz w:val="24"/>
          <w:szCs w:val="24"/>
        </w:rPr>
      </w:pPr>
      <w:r w:rsidRPr="00CC5AF3">
        <w:rPr>
          <w:rFonts w:ascii="Times New Roman" w:hAnsi="Times New Roman" w:cs="Times New Roman"/>
          <w:spacing w:val="-3"/>
          <w:sz w:val="24"/>
          <w:szCs w:val="28"/>
        </w:rPr>
        <w:tab/>
      </w:r>
      <w:r w:rsidRPr="00CC5AF3">
        <w:rPr>
          <w:rFonts w:ascii="Times New Roman" w:hAnsi="Times New Roman" w:cs="Times New Roman"/>
          <w:sz w:val="24"/>
          <w:szCs w:val="24"/>
        </w:rPr>
        <w:t>The Information derives economic value from not being generally known to, and not being readily ascertainable by proper means by other persons who can obtain economic value from its disclosure or use. Spe</w:t>
      </w:r>
      <w:r w:rsidRPr="00AF3BC1">
        <w:rPr>
          <w:rFonts w:ascii="Times New Roman" w:hAnsi="Times New Roman" w:cs="Times New Roman"/>
          <w:sz w:val="24"/>
          <w:szCs w:val="24"/>
        </w:rPr>
        <w:t xml:space="preserve">cifically, the Information contains competitively sensitive details on the costs </w:t>
      </w:r>
      <w:r w:rsidR="00585CAA" w:rsidRPr="00AF3BC1">
        <w:rPr>
          <w:rFonts w:ascii="Times New Roman" w:hAnsi="Times New Roman" w:cs="Times New Roman"/>
          <w:sz w:val="24"/>
          <w:szCs w:val="24"/>
        </w:rPr>
        <w:t>related to obtain additional gas supply for operating natural gas plants</w:t>
      </w:r>
      <w:r w:rsidRPr="00AF3BC1">
        <w:rPr>
          <w:rFonts w:ascii="Times New Roman" w:hAnsi="Times New Roman" w:cs="Times New Roman"/>
          <w:sz w:val="24"/>
          <w:szCs w:val="24"/>
        </w:rPr>
        <w:t xml:space="preserve">. Publicly disclosing these costs would allow </w:t>
      </w:r>
      <w:r w:rsidR="00AF3BC1" w:rsidRPr="00AF3BC1">
        <w:rPr>
          <w:rFonts w:ascii="Times New Roman" w:hAnsi="Times New Roman" w:cs="Times New Roman"/>
          <w:sz w:val="24"/>
          <w:szCs w:val="24"/>
        </w:rPr>
        <w:t>c</w:t>
      </w:r>
      <w:r w:rsidR="00AF3BC1">
        <w:rPr>
          <w:rFonts w:ascii="Times New Roman" w:hAnsi="Times New Roman" w:cs="Times New Roman"/>
          <w:sz w:val="24"/>
          <w:szCs w:val="24"/>
        </w:rPr>
        <w:t>ompetitors to attempt to undermine negotiations or allow the companies negotiations are being held with to potentially collude to raise costs, which could increase operating costs for the company and ultimately harm customers due to higher fuel costs.</w:t>
      </w:r>
      <w:r w:rsidRPr="00CC5AF3">
        <w:rPr>
          <w:rFonts w:ascii="Times New Roman" w:hAnsi="Times New Roman" w:cs="Times New Roman"/>
          <w:sz w:val="24"/>
          <w:szCs w:val="24"/>
        </w:rPr>
        <w:t xml:space="preserve"> </w:t>
      </w:r>
      <w:r w:rsidR="00CB4F56">
        <w:rPr>
          <w:rFonts w:ascii="Times New Roman" w:hAnsi="Times New Roman" w:cs="Times New Roman"/>
          <w:sz w:val="24"/>
          <w:szCs w:val="24"/>
        </w:rPr>
        <w:t xml:space="preserve">Further, </w:t>
      </w:r>
      <w:r w:rsidR="000579FC" w:rsidRPr="000579FC">
        <w:rPr>
          <w:rFonts w:ascii="Times New Roman" w:hAnsi="Times New Roman" w:cs="Times New Roman"/>
          <w:sz w:val="24"/>
          <w:szCs w:val="24"/>
        </w:rPr>
        <w:t xml:space="preserve">the Company’s competitors are not required to disclose this information, and to require the Company to do so would put it at an economic disadvantage.  </w:t>
      </w:r>
    </w:p>
    <w:p w14:paraId="41D7C1E5" w14:textId="77777777" w:rsidR="00CD6295" w:rsidRPr="00CC5AF3" w:rsidRDefault="00CD6295" w:rsidP="000704D6">
      <w:pPr>
        <w:spacing w:after="0"/>
        <w:jc w:val="both"/>
        <w:rPr>
          <w:rFonts w:ascii="Times New Roman" w:hAnsi="Times New Roman" w:cs="Times New Roman"/>
          <w:sz w:val="24"/>
          <w:szCs w:val="24"/>
        </w:rPr>
      </w:pPr>
    </w:p>
    <w:p w14:paraId="0D364C88" w14:textId="77777777" w:rsidR="00CD6295" w:rsidRPr="00CC5AF3" w:rsidRDefault="00CD6295" w:rsidP="000704D6">
      <w:pPr>
        <w:spacing w:after="0"/>
        <w:jc w:val="both"/>
        <w:rPr>
          <w:rFonts w:ascii="Times New Roman" w:hAnsi="Times New Roman" w:cs="Times New Roman"/>
          <w:sz w:val="24"/>
          <w:szCs w:val="24"/>
        </w:rPr>
      </w:pPr>
      <w:r w:rsidRPr="00CC5AF3">
        <w:rPr>
          <w:rFonts w:ascii="Times New Roman" w:hAnsi="Times New Roman" w:cs="Times New Roman"/>
          <w:sz w:val="24"/>
          <w:szCs w:val="24"/>
        </w:rPr>
        <w:tab/>
        <w:t xml:space="preserve">The Information is subject to substantial procedures to maintain its secrecy. Only select Georgia Power and Southern Company Services personnel are granted access to the Information. Those personnel receive access only on a “need to know” basis. Parties outside the Company who have been granted access to the Information, if any, have been required to sign confidentiality agreements with respect to the Information.  </w:t>
      </w:r>
    </w:p>
    <w:bookmarkEnd w:id="0"/>
    <w:p w14:paraId="3F66FE6C" w14:textId="11481DF7" w:rsidR="005F13D4" w:rsidRPr="00AF3BC1" w:rsidRDefault="005F13D4" w:rsidP="00AF3BC1">
      <w:pPr>
        <w:rPr>
          <w:rFonts w:ascii="Times New Roman" w:eastAsia="Times New Roman" w:hAnsi="Times New Roman" w:cs="Times New Roman"/>
          <w:b/>
          <w:bCs/>
          <w:sz w:val="24"/>
          <w:szCs w:val="24"/>
        </w:rPr>
      </w:pPr>
    </w:p>
    <w:sectPr w:rsidR="005F13D4" w:rsidRPr="00AF3BC1" w:rsidSect="00784AD2">
      <w:footerReference w:type="default" r:id="rId7"/>
      <w:foot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0C778" w14:textId="77777777" w:rsidR="003A2F03" w:rsidRDefault="003A2F03" w:rsidP="008E536E">
      <w:pPr>
        <w:spacing w:after="0" w:line="240" w:lineRule="auto"/>
      </w:pPr>
      <w:r>
        <w:separator/>
      </w:r>
    </w:p>
  </w:endnote>
  <w:endnote w:type="continuationSeparator" w:id="0">
    <w:p w14:paraId="460C140D" w14:textId="77777777" w:rsidR="003A2F03" w:rsidRDefault="003A2F03" w:rsidP="008E536E">
      <w:pPr>
        <w:spacing w:after="0" w:line="240" w:lineRule="auto"/>
      </w:pPr>
      <w:r>
        <w:continuationSeparator/>
      </w:r>
    </w:p>
  </w:endnote>
  <w:endnote w:type="continuationNotice" w:id="1">
    <w:p w14:paraId="7AA7F7D9" w14:textId="77777777" w:rsidR="003A2F03" w:rsidRDefault="003A2F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14:paraId="7CAECD22" w14:textId="36D6A02F" w:rsidR="0018193D" w:rsidRPr="00E419CB" w:rsidRDefault="00E419CB" w:rsidP="006C3FA8">
            <w:pPr>
              <w:tabs>
                <w:tab w:val="right" w:pos="9360"/>
              </w:tabs>
              <w:spacing w:after="0" w:line="240" w:lineRule="auto"/>
              <w:ind w:left="2160" w:hanging="2160"/>
              <w:rPr>
                <w:rFonts w:ascii="Times New Roman" w:eastAsia="Times New Roman" w:hAnsi="Times New Roman" w:cs="Times New Roman"/>
                <w:sz w:val="24"/>
                <w:szCs w:val="24"/>
              </w:rPr>
            </w:pPr>
            <w:r w:rsidRPr="008E536E">
              <w:rPr>
                <w:rFonts w:ascii="Times New Roman" w:eastAsia="Times New Roman" w:hAnsi="Times New Roman" w:cs="Times New Roman"/>
                <w:sz w:val="24"/>
                <w:szCs w:val="24"/>
              </w:rPr>
              <w:t xml:space="preserve">Contact: </w:t>
            </w:r>
            <w:r w:rsidR="005A6D0D" w:rsidRPr="00474FFC">
              <w:rPr>
                <w:rFonts w:ascii="Times New Roman" w:eastAsia="Times New Roman" w:hAnsi="Times New Roman" w:cs="Times New Roman"/>
                <w:sz w:val="24"/>
                <w:szCs w:val="24"/>
                <w:highlight w:val="green"/>
              </w:rPr>
              <w:t>Kyung Kim</w:t>
            </w:r>
            <w:r w:rsidR="006C3FA8">
              <w:rPr>
                <w:rFonts w:ascii="Times New Roman" w:eastAsia="Times New Roman" w:hAnsi="Times New Roman" w:cs="Times New Roman"/>
                <w:sz w:val="24"/>
                <w:szCs w:val="24"/>
              </w:rPr>
              <w:tab/>
            </w:r>
            <w:r w:rsidR="006C3FA8">
              <w:rPr>
                <w:rFonts w:ascii="Times New Roman" w:eastAsia="Times New Roman" w:hAnsi="Times New Roman" w:cs="Times New Roman"/>
                <w:sz w:val="24"/>
                <w:szCs w:val="24"/>
              </w:rPr>
              <w:tab/>
            </w:r>
            <w:r w:rsidR="00784AD2" w:rsidRPr="00784AD2">
              <w:rPr>
                <w:rFonts w:ascii="Times New Roman" w:eastAsia="Times New Roman" w:hAnsi="Times New Roman" w:cs="Times New Roman"/>
                <w:sz w:val="24"/>
                <w:szCs w:val="24"/>
              </w:rPr>
              <w:t xml:space="preserve">Page </w:t>
            </w:r>
            <w:r w:rsidR="00784AD2" w:rsidRPr="00784AD2">
              <w:rPr>
                <w:rFonts w:ascii="Times New Roman" w:eastAsia="Times New Roman" w:hAnsi="Times New Roman" w:cs="Times New Roman"/>
                <w:sz w:val="24"/>
                <w:szCs w:val="24"/>
              </w:rPr>
              <w:fldChar w:fldCharType="begin"/>
            </w:r>
            <w:r w:rsidR="00784AD2" w:rsidRPr="00784AD2">
              <w:rPr>
                <w:rFonts w:ascii="Times New Roman" w:eastAsia="Times New Roman" w:hAnsi="Times New Roman" w:cs="Times New Roman"/>
                <w:sz w:val="24"/>
                <w:szCs w:val="24"/>
              </w:rPr>
              <w:instrText xml:space="preserve"> PAGE  \* Arabic  \* MERGEFORMAT </w:instrText>
            </w:r>
            <w:r w:rsidR="00784AD2" w:rsidRPr="00784AD2">
              <w:rPr>
                <w:rFonts w:ascii="Times New Roman" w:eastAsia="Times New Roman" w:hAnsi="Times New Roman" w:cs="Times New Roman"/>
                <w:sz w:val="24"/>
                <w:szCs w:val="24"/>
              </w:rPr>
              <w:fldChar w:fldCharType="separate"/>
            </w:r>
            <w:r w:rsidR="00784AD2" w:rsidRPr="00784AD2">
              <w:rPr>
                <w:rFonts w:ascii="Times New Roman" w:eastAsia="Times New Roman" w:hAnsi="Times New Roman" w:cs="Times New Roman"/>
                <w:noProof/>
                <w:sz w:val="24"/>
                <w:szCs w:val="24"/>
              </w:rPr>
              <w:t>1</w:t>
            </w:r>
            <w:r w:rsidR="00784AD2" w:rsidRPr="00784AD2">
              <w:rPr>
                <w:rFonts w:ascii="Times New Roman" w:eastAsia="Times New Roman" w:hAnsi="Times New Roman" w:cs="Times New Roman"/>
                <w:sz w:val="24"/>
                <w:szCs w:val="24"/>
              </w:rPr>
              <w:fldChar w:fldCharType="end"/>
            </w:r>
            <w:r w:rsidR="00784AD2" w:rsidRPr="00784AD2">
              <w:rPr>
                <w:rFonts w:ascii="Times New Roman" w:eastAsia="Times New Roman" w:hAnsi="Times New Roman" w:cs="Times New Roman"/>
                <w:sz w:val="24"/>
                <w:szCs w:val="24"/>
              </w:rPr>
              <w:t xml:space="preserve"> of </w:t>
            </w:r>
            <w:r w:rsidR="00784AD2" w:rsidRPr="00784AD2">
              <w:rPr>
                <w:rFonts w:ascii="Times New Roman" w:eastAsia="Times New Roman" w:hAnsi="Times New Roman" w:cs="Times New Roman"/>
                <w:sz w:val="24"/>
                <w:szCs w:val="24"/>
              </w:rPr>
              <w:fldChar w:fldCharType="begin"/>
            </w:r>
            <w:r w:rsidR="00784AD2" w:rsidRPr="00784AD2">
              <w:rPr>
                <w:rFonts w:ascii="Times New Roman" w:eastAsia="Times New Roman" w:hAnsi="Times New Roman" w:cs="Times New Roman"/>
                <w:sz w:val="24"/>
                <w:szCs w:val="24"/>
              </w:rPr>
              <w:instrText xml:space="preserve"> NUMPAGES  \* Arabic  \* MERGEFORMAT </w:instrText>
            </w:r>
            <w:r w:rsidR="00784AD2" w:rsidRPr="00784AD2">
              <w:rPr>
                <w:rFonts w:ascii="Times New Roman" w:eastAsia="Times New Roman" w:hAnsi="Times New Roman" w:cs="Times New Roman"/>
                <w:sz w:val="24"/>
                <w:szCs w:val="24"/>
              </w:rPr>
              <w:fldChar w:fldCharType="separate"/>
            </w:r>
            <w:r w:rsidR="00784AD2" w:rsidRPr="00784AD2">
              <w:rPr>
                <w:rFonts w:ascii="Times New Roman" w:eastAsia="Times New Roman" w:hAnsi="Times New Roman" w:cs="Times New Roman"/>
                <w:noProof/>
                <w:sz w:val="24"/>
                <w:szCs w:val="24"/>
              </w:rPr>
              <w:t>2</w:t>
            </w:r>
            <w:r w:rsidR="00784AD2" w:rsidRPr="00784AD2">
              <w:rPr>
                <w:rFonts w:ascii="Times New Roman" w:eastAsia="Times New Roman" w:hAnsi="Times New Roman" w:cs="Times New Roman"/>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478D2" w14:textId="7824B920" w:rsidR="00467275" w:rsidRPr="006C3FA8" w:rsidRDefault="00467275" w:rsidP="006C3FA8">
    <w:pPr>
      <w:pStyle w:val="Footer"/>
      <w:jc w:val="right"/>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5EA2E" w14:textId="77777777" w:rsidR="003A2F03" w:rsidRDefault="003A2F03" w:rsidP="008E536E">
      <w:pPr>
        <w:spacing w:after="0" w:line="240" w:lineRule="auto"/>
      </w:pPr>
      <w:r>
        <w:separator/>
      </w:r>
    </w:p>
  </w:footnote>
  <w:footnote w:type="continuationSeparator" w:id="0">
    <w:p w14:paraId="44D6FD71" w14:textId="77777777" w:rsidR="003A2F03" w:rsidRDefault="003A2F03" w:rsidP="008E536E">
      <w:pPr>
        <w:spacing w:after="0" w:line="240" w:lineRule="auto"/>
      </w:pPr>
      <w:r>
        <w:continuationSeparator/>
      </w:r>
    </w:p>
  </w:footnote>
  <w:footnote w:type="continuationNotice" w:id="1">
    <w:p w14:paraId="6B2C13A4" w14:textId="77777777" w:rsidR="003A2F03" w:rsidRDefault="003A2F0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6E938A0"/>
    <w:multiLevelType w:val="hybridMultilevel"/>
    <w:tmpl w:val="FFB0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8"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434E574F"/>
    <w:multiLevelType w:val="multilevel"/>
    <w:tmpl w:val="690A244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6"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5A521E"/>
    <w:multiLevelType w:val="multilevel"/>
    <w:tmpl w:val="25F8E5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36C91"/>
    <w:multiLevelType w:val="hybridMultilevel"/>
    <w:tmpl w:val="475E699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31" w15:restartNumberingAfterBreak="0">
    <w:nsid w:val="6CAF4036"/>
    <w:multiLevelType w:val="hybridMultilevel"/>
    <w:tmpl w:val="4EBA9E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3"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16cid:durableId="524100091">
    <w:abstractNumId w:val="18"/>
  </w:num>
  <w:num w:numId="2" w16cid:durableId="375589373">
    <w:abstractNumId w:val="22"/>
  </w:num>
  <w:num w:numId="3" w16cid:durableId="203059609">
    <w:abstractNumId w:val="15"/>
  </w:num>
  <w:num w:numId="4" w16cid:durableId="198665471">
    <w:abstractNumId w:val="10"/>
  </w:num>
  <w:num w:numId="5" w16cid:durableId="5857255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662483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1392188">
    <w:abstractNumId w:val="17"/>
  </w:num>
  <w:num w:numId="8" w16cid:durableId="1113861199">
    <w:abstractNumId w:val="25"/>
  </w:num>
  <w:num w:numId="9" w16cid:durableId="840462802">
    <w:abstractNumId w:val="30"/>
  </w:num>
  <w:num w:numId="10" w16cid:durableId="1085956280">
    <w:abstractNumId w:val="1"/>
  </w:num>
  <w:num w:numId="11" w16cid:durableId="151215833">
    <w:abstractNumId w:val="26"/>
  </w:num>
  <w:num w:numId="12" w16cid:durableId="623653311">
    <w:abstractNumId w:val="6"/>
  </w:num>
  <w:num w:numId="13" w16cid:durableId="1734501537">
    <w:abstractNumId w:val="7"/>
  </w:num>
  <w:num w:numId="14" w16cid:durableId="1231958589">
    <w:abstractNumId w:val="3"/>
  </w:num>
  <w:num w:numId="15" w16cid:durableId="1532066750">
    <w:abstractNumId w:val="28"/>
  </w:num>
  <w:num w:numId="16" w16cid:durableId="1596592628">
    <w:abstractNumId w:val="19"/>
  </w:num>
  <w:num w:numId="17" w16cid:durableId="1758474782">
    <w:abstractNumId w:val="10"/>
  </w:num>
  <w:num w:numId="18" w16cid:durableId="1396128736">
    <w:abstractNumId w:val="10"/>
  </w:num>
  <w:num w:numId="19" w16cid:durableId="363792872">
    <w:abstractNumId w:val="10"/>
  </w:num>
  <w:num w:numId="20" w16cid:durableId="973682851">
    <w:abstractNumId w:val="5"/>
  </w:num>
  <w:num w:numId="21" w16cid:durableId="108355864">
    <w:abstractNumId w:val="14"/>
  </w:num>
  <w:num w:numId="22" w16cid:durableId="44108433">
    <w:abstractNumId w:val="2"/>
  </w:num>
  <w:num w:numId="23" w16cid:durableId="1941991001">
    <w:abstractNumId w:val="2"/>
  </w:num>
  <w:num w:numId="24" w16cid:durableId="3502557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651095">
    <w:abstractNumId w:val="2"/>
  </w:num>
  <w:num w:numId="26" w16cid:durableId="1947227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0469886">
    <w:abstractNumId w:val="2"/>
  </w:num>
  <w:num w:numId="28" w16cid:durableId="249195906">
    <w:abstractNumId w:val="4"/>
  </w:num>
  <w:num w:numId="29" w16cid:durableId="499853721">
    <w:abstractNumId w:val="23"/>
  </w:num>
  <w:num w:numId="30" w16cid:durableId="351566767">
    <w:abstractNumId w:val="20"/>
  </w:num>
  <w:num w:numId="31" w16cid:durableId="246620820">
    <w:abstractNumId w:val="11"/>
  </w:num>
  <w:num w:numId="32" w16cid:durableId="1079474822">
    <w:abstractNumId w:val="13"/>
  </w:num>
  <w:num w:numId="33" w16cid:durableId="200485098">
    <w:abstractNumId w:val="0"/>
  </w:num>
  <w:num w:numId="34" w16cid:durableId="765729456">
    <w:abstractNumId w:val="24"/>
  </w:num>
  <w:num w:numId="35" w16cid:durableId="402456770">
    <w:abstractNumId w:val="9"/>
  </w:num>
  <w:num w:numId="36" w16cid:durableId="1958633268">
    <w:abstractNumId w:val="12"/>
  </w:num>
  <w:num w:numId="37" w16cid:durableId="1431320103">
    <w:abstractNumId w:val="8"/>
  </w:num>
  <w:num w:numId="38" w16cid:durableId="1126854838">
    <w:abstractNumId w:val="33"/>
  </w:num>
  <w:num w:numId="39" w16cid:durableId="323122723">
    <w:abstractNumId w:val="32"/>
  </w:num>
  <w:num w:numId="40" w16cid:durableId="855655419">
    <w:abstractNumId w:val="16"/>
  </w:num>
  <w:num w:numId="41" w16cid:durableId="2084139814">
    <w:abstractNumId w:val="31"/>
  </w:num>
  <w:num w:numId="42" w16cid:durableId="1886527108">
    <w:abstractNumId w:val="21"/>
  </w:num>
  <w:num w:numId="43" w16cid:durableId="1833789817">
    <w:abstractNumId w:val="27"/>
  </w:num>
  <w:num w:numId="44" w16cid:durableId="52108768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3B40"/>
    <w:rsid w:val="00003BDD"/>
    <w:rsid w:val="00013E59"/>
    <w:rsid w:val="00016E1C"/>
    <w:rsid w:val="0002085E"/>
    <w:rsid w:val="00025C36"/>
    <w:rsid w:val="000327CE"/>
    <w:rsid w:val="000419E3"/>
    <w:rsid w:val="0004652F"/>
    <w:rsid w:val="00050AD3"/>
    <w:rsid w:val="000542A6"/>
    <w:rsid w:val="000579FC"/>
    <w:rsid w:val="00060E4E"/>
    <w:rsid w:val="000671DE"/>
    <w:rsid w:val="000704D6"/>
    <w:rsid w:val="00077953"/>
    <w:rsid w:val="00077E11"/>
    <w:rsid w:val="00080CD9"/>
    <w:rsid w:val="00083E26"/>
    <w:rsid w:val="00091F03"/>
    <w:rsid w:val="000A1EE2"/>
    <w:rsid w:val="000A788F"/>
    <w:rsid w:val="000B5B21"/>
    <w:rsid w:val="000C3B6B"/>
    <w:rsid w:val="000C7368"/>
    <w:rsid w:val="000D1D8F"/>
    <w:rsid w:val="000D596E"/>
    <w:rsid w:val="000E1B7D"/>
    <w:rsid w:val="000E2624"/>
    <w:rsid w:val="000E3FA0"/>
    <w:rsid w:val="000E4330"/>
    <w:rsid w:val="000E78A1"/>
    <w:rsid w:val="000F4692"/>
    <w:rsid w:val="00100776"/>
    <w:rsid w:val="00106B37"/>
    <w:rsid w:val="0011441F"/>
    <w:rsid w:val="001158FD"/>
    <w:rsid w:val="00121AD8"/>
    <w:rsid w:val="0012220D"/>
    <w:rsid w:val="00127C52"/>
    <w:rsid w:val="00134851"/>
    <w:rsid w:val="00150EEE"/>
    <w:rsid w:val="00157F3B"/>
    <w:rsid w:val="001639DA"/>
    <w:rsid w:val="00164AA1"/>
    <w:rsid w:val="0018193D"/>
    <w:rsid w:val="00184580"/>
    <w:rsid w:val="00185642"/>
    <w:rsid w:val="00187FD8"/>
    <w:rsid w:val="00191E6B"/>
    <w:rsid w:val="001963EE"/>
    <w:rsid w:val="001A0BAB"/>
    <w:rsid w:val="001A4314"/>
    <w:rsid w:val="001A5E6E"/>
    <w:rsid w:val="001A65D7"/>
    <w:rsid w:val="001B00E1"/>
    <w:rsid w:val="001B2187"/>
    <w:rsid w:val="001B42F6"/>
    <w:rsid w:val="001B7750"/>
    <w:rsid w:val="001C17D0"/>
    <w:rsid w:val="001D3375"/>
    <w:rsid w:val="001E1F4A"/>
    <w:rsid w:val="001E4976"/>
    <w:rsid w:val="001E6D1D"/>
    <w:rsid w:val="00216713"/>
    <w:rsid w:val="002213A7"/>
    <w:rsid w:val="0022357A"/>
    <w:rsid w:val="00223958"/>
    <w:rsid w:val="0022464B"/>
    <w:rsid w:val="00227F11"/>
    <w:rsid w:val="0023223C"/>
    <w:rsid w:val="0023254E"/>
    <w:rsid w:val="00237E13"/>
    <w:rsid w:val="002467C2"/>
    <w:rsid w:val="002477D9"/>
    <w:rsid w:val="00253125"/>
    <w:rsid w:val="002538C2"/>
    <w:rsid w:val="002633B6"/>
    <w:rsid w:val="00264B09"/>
    <w:rsid w:val="0027006F"/>
    <w:rsid w:val="0027052D"/>
    <w:rsid w:val="00270BF3"/>
    <w:rsid w:val="00271FA3"/>
    <w:rsid w:val="002822A3"/>
    <w:rsid w:val="00283CB3"/>
    <w:rsid w:val="00284B25"/>
    <w:rsid w:val="00287FB9"/>
    <w:rsid w:val="002B3398"/>
    <w:rsid w:val="002C0834"/>
    <w:rsid w:val="002D1743"/>
    <w:rsid w:val="002D36F7"/>
    <w:rsid w:val="002E6A7A"/>
    <w:rsid w:val="002E7927"/>
    <w:rsid w:val="002E7AB7"/>
    <w:rsid w:val="002F3874"/>
    <w:rsid w:val="002F49AB"/>
    <w:rsid w:val="002F7F7C"/>
    <w:rsid w:val="003007E9"/>
    <w:rsid w:val="00300F74"/>
    <w:rsid w:val="0031142C"/>
    <w:rsid w:val="00316A1B"/>
    <w:rsid w:val="003236C2"/>
    <w:rsid w:val="00327EE2"/>
    <w:rsid w:val="003302A5"/>
    <w:rsid w:val="003341FF"/>
    <w:rsid w:val="00337945"/>
    <w:rsid w:val="0036130B"/>
    <w:rsid w:val="003643BE"/>
    <w:rsid w:val="00380E45"/>
    <w:rsid w:val="0038180D"/>
    <w:rsid w:val="003910D7"/>
    <w:rsid w:val="00391745"/>
    <w:rsid w:val="00391B20"/>
    <w:rsid w:val="00395DB7"/>
    <w:rsid w:val="003A2F03"/>
    <w:rsid w:val="003A5CF1"/>
    <w:rsid w:val="003B1EDD"/>
    <w:rsid w:val="003C1400"/>
    <w:rsid w:val="003C3C68"/>
    <w:rsid w:val="003C64B0"/>
    <w:rsid w:val="003D3657"/>
    <w:rsid w:val="003E310F"/>
    <w:rsid w:val="003F5CD7"/>
    <w:rsid w:val="00414C04"/>
    <w:rsid w:val="00426879"/>
    <w:rsid w:val="00433D2B"/>
    <w:rsid w:val="004351C8"/>
    <w:rsid w:val="00441EDF"/>
    <w:rsid w:val="0044221C"/>
    <w:rsid w:val="0046102E"/>
    <w:rsid w:val="00467275"/>
    <w:rsid w:val="00474FFC"/>
    <w:rsid w:val="0047609B"/>
    <w:rsid w:val="004834AD"/>
    <w:rsid w:val="00485DD4"/>
    <w:rsid w:val="004914BA"/>
    <w:rsid w:val="00495A05"/>
    <w:rsid w:val="00496AD2"/>
    <w:rsid w:val="00497E9D"/>
    <w:rsid w:val="004A014D"/>
    <w:rsid w:val="004A21CB"/>
    <w:rsid w:val="004B0F16"/>
    <w:rsid w:val="004D18B2"/>
    <w:rsid w:val="004D496B"/>
    <w:rsid w:val="004D5044"/>
    <w:rsid w:val="004D67CA"/>
    <w:rsid w:val="004E10CB"/>
    <w:rsid w:val="00500819"/>
    <w:rsid w:val="00507726"/>
    <w:rsid w:val="00511D92"/>
    <w:rsid w:val="005141EA"/>
    <w:rsid w:val="00531C9C"/>
    <w:rsid w:val="0053335D"/>
    <w:rsid w:val="00544D08"/>
    <w:rsid w:val="0054657C"/>
    <w:rsid w:val="00565C1C"/>
    <w:rsid w:val="00573ABB"/>
    <w:rsid w:val="0058083F"/>
    <w:rsid w:val="00585CAA"/>
    <w:rsid w:val="0059504E"/>
    <w:rsid w:val="005A0446"/>
    <w:rsid w:val="005A387C"/>
    <w:rsid w:val="005A5783"/>
    <w:rsid w:val="005A6D0D"/>
    <w:rsid w:val="005B507E"/>
    <w:rsid w:val="005B5E87"/>
    <w:rsid w:val="005C28C1"/>
    <w:rsid w:val="005C4DC7"/>
    <w:rsid w:val="005D0CAE"/>
    <w:rsid w:val="005D3434"/>
    <w:rsid w:val="005E2470"/>
    <w:rsid w:val="005E3621"/>
    <w:rsid w:val="005E3B62"/>
    <w:rsid w:val="005F0AE0"/>
    <w:rsid w:val="005F13D4"/>
    <w:rsid w:val="005F429B"/>
    <w:rsid w:val="005F6E7A"/>
    <w:rsid w:val="006053A6"/>
    <w:rsid w:val="00607C3C"/>
    <w:rsid w:val="00631823"/>
    <w:rsid w:val="00632AC8"/>
    <w:rsid w:val="0063494D"/>
    <w:rsid w:val="006355C4"/>
    <w:rsid w:val="006379B5"/>
    <w:rsid w:val="00637B0B"/>
    <w:rsid w:val="006522F3"/>
    <w:rsid w:val="00652FC5"/>
    <w:rsid w:val="006648EC"/>
    <w:rsid w:val="006701DB"/>
    <w:rsid w:val="00671842"/>
    <w:rsid w:val="006727EF"/>
    <w:rsid w:val="0068180E"/>
    <w:rsid w:val="0069557B"/>
    <w:rsid w:val="006A0881"/>
    <w:rsid w:val="006A15DE"/>
    <w:rsid w:val="006A2AF9"/>
    <w:rsid w:val="006C00CD"/>
    <w:rsid w:val="006C3FA8"/>
    <w:rsid w:val="006C59D8"/>
    <w:rsid w:val="006C73ED"/>
    <w:rsid w:val="006D5BA9"/>
    <w:rsid w:val="006D795B"/>
    <w:rsid w:val="006E185D"/>
    <w:rsid w:val="006E29B9"/>
    <w:rsid w:val="006E4DE9"/>
    <w:rsid w:val="006E7E7B"/>
    <w:rsid w:val="006F0B53"/>
    <w:rsid w:val="006F10E6"/>
    <w:rsid w:val="00705ACD"/>
    <w:rsid w:val="00711C16"/>
    <w:rsid w:val="00724FA0"/>
    <w:rsid w:val="00731E74"/>
    <w:rsid w:val="00732E8E"/>
    <w:rsid w:val="00734DCD"/>
    <w:rsid w:val="00735416"/>
    <w:rsid w:val="00746B01"/>
    <w:rsid w:val="0075306D"/>
    <w:rsid w:val="007552F9"/>
    <w:rsid w:val="00762F79"/>
    <w:rsid w:val="00775815"/>
    <w:rsid w:val="00776060"/>
    <w:rsid w:val="0077705E"/>
    <w:rsid w:val="007836BE"/>
    <w:rsid w:val="00784AD2"/>
    <w:rsid w:val="00785083"/>
    <w:rsid w:val="0079446E"/>
    <w:rsid w:val="007A50D1"/>
    <w:rsid w:val="007A6A23"/>
    <w:rsid w:val="007B3390"/>
    <w:rsid w:val="007B44B7"/>
    <w:rsid w:val="007B63A2"/>
    <w:rsid w:val="007C4836"/>
    <w:rsid w:val="007E0A9A"/>
    <w:rsid w:val="007E1419"/>
    <w:rsid w:val="007F299F"/>
    <w:rsid w:val="007F7D6E"/>
    <w:rsid w:val="00805DF7"/>
    <w:rsid w:val="00807247"/>
    <w:rsid w:val="0081183F"/>
    <w:rsid w:val="00814B88"/>
    <w:rsid w:val="00815D4B"/>
    <w:rsid w:val="00815EE5"/>
    <w:rsid w:val="008271EA"/>
    <w:rsid w:val="008315F7"/>
    <w:rsid w:val="0083311E"/>
    <w:rsid w:val="00840339"/>
    <w:rsid w:val="00842989"/>
    <w:rsid w:val="00846DF4"/>
    <w:rsid w:val="00851625"/>
    <w:rsid w:val="00861373"/>
    <w:rsid w:val="0087172D"/>
    <w:rsid w:val="00876E38"/>
    <w:rsid w:val="00886CA6"/>
    <w:rsid w:val="008910F2"/>
    <w:rsid w:val="00893E64"/>
    <w:rsid w:val="00894AB4"/>
    <w:rsid w:val="008B50EE"/>
    <w:rsid w:val="008B512A"/>
    <w:rsid w:val="008B7035"/>
    <w:rsid w:val="008C182F"/>
    <w:rsid w:val="008C3B60"/>
    <w:rsid w:val="008D1876"/>
    <w:rsid w:val="008E536E"/>
    <w:rsid w:val="008E7EB6"/>
    <w:rsid w:val="008F1BB6"/>
    <w:rsid w:val="008F3E07"/>
    <w:rsid w:val="008F65F6"/>
    <w:rsid w:val="00912F2A"/>
    <w:rsid w:val="00914E18"/>
    <w:rsid w:val="00920EDC"/>
    <w:rsid w:val="0093176F"/>
    <w:rsid w:val="009438EF"/>
    <w:rsid w:val="00943C7B"/>
    <w:rsid w:val="0095225F"/>
    <w:rsid w:val="00957E66"/>
    <w:rsid w:val="009657FB"/>
    <w:rsid w:val="0097235F"/>
    <w:rsid w:val="0097355E"/>
    <w:rsid w:val="009748A5"/>
    <w:rsid w:val="00984674"/>
    <w:rsid w:val="00995444"/>
    <w:rsid w:val="009A22F5"/>
    <w:rsid w:val="009A3EEF"/>
    <w:rsid w:val="009B0FCA"/>
    <w:rsid w:val="009B1FB8"/>
    <w:rsid w:val="009B22EF"/>
    <w:rsid w:val="009B4D48"/>
    <w:rsid w:val="009D5FA8"/>
    <w:rsid w:val="009D75E5"/>
    <w:rsid w:val="009E059C"/>
    <w:rsid w:val="009E096C"/>
    <w:rsid w:val="009E11D7"/>
    <w:rsid w:val="009E55DB"/>
    <w:rsid w:val="009F3ED3"/>
    <w:rsid w:val="009F5FF7"/>
    <w:rsid w:val="00A073C9"/>
    <w:rsid w:val="00A11724"/>
    <w:rsid w:val="00A12D58"/>
    <w:rsid w:val="00A138EB"/>
    <w:rsid w:val="00A23258"/>
    <w:rsid w:val="00A23CA0"/>
    <w:rsid w:val="00A45571"/>
    <w:rsid w:val="00A616DD"/>
    <w:rsid w:val="00A63148"/>
    <w:rsid w:val="00A63264"/>
    <w:rsid w:val="00A67175"/>
    <w:rsid w:val="00A70669"/>
    <w:rsid w:val="00A71C62"/>
    <w:rsid w:val="00A82FB4"/>
    <w:rsid w:val="00A964DC"/>
    <w:rsid w:val="00A96EA7"/>
    <w:rsid w:val="00A97FD9"/>
    <w:rsid w:val="00AA6FCE"/>
    <w:rsid w:val="00AA741B"/>
    <w:rsid w:val="00AB0F59"/>
    <w:rsid w:val="00AC0663"/>
    <w:rsid w:val="00AC4DE3"/>
    <w:rsid w:val="00AD2D06"/>
    <w:rsid w:val="00AD4D72"/>
    <w:rsid w:val="00AD6D70"/>
    <w:rsid w:val="00AE384E"/>
    <w:rsid w:val="00AF3BC1"/>
    <w:rsid w:val="00AF4840"/>
    <w:rsid w:val="00AF4A6C"/>
    <w:rsid w:val="00B02AF5"/>
    <w:rsid w:val="00B04657"/>
    <w:rsid w:val="00B10322"/>
    <w:rsid w:val="00B23D89"/>
    <w:rsid w:val="00B25D8F"/>
    <w:rsid w:val="00B30FEA"/>
    <w:rsid w:val="00B539A6"/>
    <w:rsid w:val="00B567B8"/>
    <w:rsid w:val="00B776C4"/>
    <w:rsid w:val="00B81608"/>
    <w:rsid w:val="00B855B7"/>
    <w:rsid w:val="00BB7AB2"/>
    <w:rsid w:val="00BC26CD"/>
    <w:rsid w:val="00BD3103"/>
    <w:rsid w:val="00BE2D85"/>
    <w:rsid w:val="00BE39FE"/>
    <w:rsid w:val="00BE42F0"/>
    <w:rsid w:val="00BE5678"/>
    <w:rsid w:val="00BF0B5F"/>
    <w:rsid w:val="00BF6588"/>
    <w:rsid w:val="00BF7544"/>
    <w:rsid w:val="00C07063"/>
    <w:rsid w:val="00C222D2"/>
    <w:rsid w:val="00C23E00"/>
    <w:rsid w:val="00C24E4B"/>
    <w:rsid w:val="00C311F2"/>
    <w:rsid w:val="00C37E45"/>
    <w:rsid w:val="00C41022"/>
    <w:rsid w:val="00C41612"/>
    <w:rsid w:val="00C45BC2"/>
    <w:rsid w:val="00C60AC8"/>
    <w:rsid w:val="00C75CB3"/>
    <w:rsid w:val="00C77DCA"/>
    <w:rsid w:val="00C864F2"/>
    <w:rsid w:val="00C96F8D"/>
    <w:rsid w:val="00CA1886"/>
    <w:rsid w:val="00CB31C2"/>
    <w:rsid w:val="00CB4F56"/>
    <w:rsid w:val="00CC11AF"/>
    <w:rsid w:val="00CC25D8"/>
    <w:rsid w:val="00CC5AF3"/>
    <w:rsid w:val="00CC6BBD"/>
    <w:rsid w:val="00CD524E"/>
    <w:rsid w:val="00CD6295"/>
    <w:rsid w:val="00CE00D3"/>
    <w:rsid w:val="00CE2777"/>
    <w:rsid w:val="00CE2799"/>
    <w:rsid w:val="00CE4D4E"/>
    <w:rsid w:val="00CE7236"/>
    <w:rsid w:val="00CF1961"/>
    <w:rsid w:val="00CF3AA6"/>
    <w:rsid w:val="00CF628D"/>
    <w:rsid w:val="00D07C6C"/>
    <w:rsid w:val="00D25E2F"/>
    <w:rsid w:val="00D31C71"/>
    <w:rsid w:val="00D4597B"/>
    <w:rsid w:val="00D5577D"/>
    <w:rsid w:val="00D55DB5"/>
    <w:rsid w:val="00D657BD"/>
    <w:rsid w:val="00D66BDD"/>
    <w:rsid w:val="00D75B53"/>
    <w:rsid w:val="00D91239"/>
    <w:rsid w:val="00DA1AC1"/>
    <w:rsid w:val="00DB56FD"/>
    <w:rsid w:val="00DC00D5"/>
    <w:rsid w:val="00DC0EFB"/>
    <w:rsid w:val="00DC53DF"/>
    <w:rsid w:val="00DD0A9F"/>
    <w:rsid w:val="00DE1965"/>
    <w:rsid w:val="00DE1ADA"/>
    <w:rsid w:val="00DE2955"/>
    <w:rsid w:val="00DE70FF"/>
    <w:rsid w:val="00DE7C20"/>
    <w:rsid w:val="00DF1CEF"/>
    <w:rsid w:val="00E031BA"/>
    <w:rsid w:val="00E14D34"/>
    <w:rsid w:val="00E23ECE"/>
    <w:rsid w:val="00E25D2E"/>
    <w:rsid w:val="00E2607B"/>
    <w:rsid w:val="00E34E6E"/>
    <w:rsid w:val="00E37389"/>
    <w:rsid w:val="00E419CB"/>
    <w:rsid w:val="00E60E4A"/>
    <w:rsid w:val="00E62ED3"/>
    <w:rsid w:val="00E637E4"/>
    <w:rsid w:val="00E66912"/>
    <w:rsid w:val="00E71E99"/>
    <w:rsid w:val="00E76C2C"/>
    <w:rsid w:val="00E81701"/>
    <w:rsid w:val="00E84669"/>
    <w:rsid w:val="00E858D6"/>
    <w:rsid w:val="00E86BAC"/>
    <w:rsid w:val="00EA3163"/>
    <w:rsid w:val="00EA38F6"/>
    <w:rsid w:val="00EA6E25"/>
    <w:rsid w:val="00EB00F0"/>
    <w:rsid w:val="00EB4B66"/>
    <w:rsid w:val="00EB6339"/>
    <w:rsid w:val="00EC06E8"/>
    <w:rsid w:val="00EC1586"/>
    <w:rsid w:val="00ED5519"/>
    <w:rsid w:val="00EE620B"/>
    <w:rsid w:val="00EE6FD3"/>
    <w:rsid w:val="00EF019F"/>
    <w:rsid w:val="00EF1964"/>
    <w:rsid w:val="00EF575C"/>
    <w:rsid w:val="00F11315"/>
    <w:rsid w:val="00F13772"/>
    <w:rsid w:val="00F1420F"/>
    <w:rsid w:val="00F1775A"/>
    <w:rsid w:val="00F2305D"/>
    <w:rsid w:val="00F26E05"/>
    <w:rsid w:val="00F27CAF"/>
    <w:rsid w:val="00F32E97"/>
    <w:rsid w:val="00F407A2"/>
    <w:rsid w:val="00F416A1"/>
    <w:rsid w:val="00F46131"/>
    <w:rsid w:val="00F46404"/>
    <w:rsid w:val="00F63403"/>
    <w:rsid w:val="00F66E28"/>
    <w:rsid w:val="00F67CAE"/>
    <w:rsid w:val="00F77B45"/>
    <w:rsid w:val="00F80FEE"/>
    <w:rsid w:val="00F8158D"/>
    <w:rsid w:val="00F83B7B"/>
    <w:rsid w:val="00F95E1C"/>
    <w:rsid w:val="00FA1316"/>
    <w:rsid w:val="00FA594D"/>
    <w:rsid w:val="00FB19A4"/>
    <w:rsid w:val="00FB493E"/>
    <w:rsid w:val="00FB5F22"/>
    <w:rsid w:val="00FB7620"/>
    <w:rsid w:val="00FC775E"/>
    <w:rsid w:val="00FD5F03"/>
    <w:rsid w:val="00FE0453"/>
    <w:rsid w:val="00FE4214"/>
    <w:rsid w:val="00FE537C"/>
    <w:rsid w:val="00FE68C8"/>
    <w:rsid w:val="00FF79C6"/>
    <w:rsid w:val="07C6EFFF"/>
    <w:rsid w:val="274E75C6"/>
    <w:rsid w:val="50F73C6C"/>
    <w:rsid w:val="6D2F4F58"/>
    <w:rsid w:val="6FA7E55E"/>
    <w:rsid w:val="71C26CA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782504-3959-41BA-99C3-E88C7F475039}"/>
</file>

<file path=customXml/itemProps2.xml><?xml version="1.0" encoding="utf-8"?>
<ds:datastoreItem xmlns:ds="http://schemas.openxmlformats.org/officeDocument/2006/customXml" ds:itemID="{A86A0A36-5D22-42D4-8AAB-345C034A9658}"/>
</file>

<file path=customXml/itemProps3.xml><?xml version="1.0" encoding="utf-8"?>
<ds:datastoreItem xmlns:ds="http://schemas.openxmlformats.org/officeDocument/2006/customXml" ds:itemID="{3D6CC14C-70D3-4C93-90A3-3E13B6CE0E95}"/>
</file>

<file path=docProps/app.xml><?xml version="1.0" encoding="utf-8"?>
<Properties xmlns="http://schemas.openxmlformats.org/officeDocument/2006/extended-properties" xmlns:vt="http://schemas.openxmlformats.org/officeDocument/2006/docPropsVTypes">
  <Template>Normal</Template>
  <TotalTime>0</TotalTime>
  <Pages>1</Pages>
  <Words>324</Words>
  <Characters>1850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2025-02-28T15:53:00Z</dcterms:created>
  <dcterms:modified xsi:type="dcterms:W3CDTF">2025-02-28T15:53:00Z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2025-02-28T15:53:27Z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cf0436a2-5a0a-4733-b300-3d7df837bc0d</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Order">
    <vt:r8>1100</vt:r8>
  </property>
  <property fmtid="{D5CDD505-2E9C-101B-9397-08002B2CF9AE}" pid="12" name="xd_ProgID">
    <vt:lpwstr/>
  </property>
  <property fmtid="{D5CDD505-2E9C-101B-9397-08002B2CF9AE}" pid="13" name="ContentTypeId">
    <vt:lpwstr>0x010100F90794ADCB3F68419D9EFAC3BB9AAF2E</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xd_Signature">
    <vt:bool>false</vt:bool>
  </property>
  <property fmtid="{D5CDD505-2E9C-101B-9397-08002B2CF9AE}" pid="18" name="TriggerFlowInfo">
    <vt:lpwstr/>
  </property>
  <property fmtid="{D5CDD505-2E9C-101B-9397-08002B2CF9AE}" pid="19" name="_SourceUrl">
    <vt:lpwstr/>
  </property>
  <property fmtid="{D5CDD505-2E9C-101B-9397-08002B2CF9AE}" pid="20" name="_SharedFileIndex">
    <vt:lpwstr/>
  </property>
</Properties>
</file>